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A8" w:rsidRDefault="00ED71EA" w:rsidP="000C74A8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32170" cy="8182610"/>
            <wp:effectExtent l="19050" t="0" r="0" b="0"/>
            <wp:docPr id="1" name="Рисунок 1" descr="G:\на сайт666666666666666666666666666666666666666666666666666666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666666666666666666666666666666666666666666666666666666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8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4A8">
        <w:br w:type="page"/>
      </w:r>
      <w:r w:rsidR="000C74A8">
        <w:lastRenderedPageBreak/>
        <w:t>2.2. Содержание Рабочей программы учебного предмета:</w:t>
      </w:r>
    </w:p>
    <w:p w:rsidR="000C74A8" w:rsidRDefault="000C74A8" w:rsidP="000C74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7752"/>
      </w:tblGrid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jc w:val="center"/>
              <w:rPr>
                <w:b/>
              </w:rPr>
            </w:pPr>
            <w:r>
              <w:rPr>
                <w:b/>
              </w:rPr>
              <w:t>Разделы рабочей программы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разделов Рабочей программы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Титульный лист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полное наименование учредителя образовательного учреждения;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полное наименование образовательного учреждения (тип образовательного учреждения);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грифы согласования программы профессиональным объединением учителей образовательного учреждения (или муниципальным профессиональным объединением учителей) и заместителем директора по УВР;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гриф утверждения программы руководителем образовательного учреждения с указанием даты и номера приказа;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наименование учебного предмета, для изучения которого разработана программа;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образовательная область, включающая данный учебный предмет;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указание ступени и параллели, на которой изучается предмёт;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сроки реализации программы;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>- фамилия, имя, отчество, должность разработчика(</w:t>
            </w:r>
            <w:proofErr w:type="spellStart"/>
            <w:r>
              <w:t>ов</w:t>
            </w:r>
            <w:proofErr w:type="spellEnd"/>
            <w:r>
              <w:t xml:space="preserve">) Рабочей программы;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наименование города или населенного пункта;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год составления программы 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1. Пояснительная записка 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 - вклад учебного предмета в общее образование</w:t>
            </w:r>
            <w:proofErr w:type="gramStart"/>
            <w:r>
              <w:t xml:space="preserve"> ;</w:t>
            </w:r>
            <w:proofErr w:type="gramEnd"/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особенности Рабочей программы по предмету (для какого УМК, основные идеи)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общие цели учебного предмета для уровня обучения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приоритетные формы и методы работы с учащимися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приоритетные виды и формы контроля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сроки реализации Рабочей программы;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структура Рабочей программы (состоит </w:t>
            </w:r>
            <w:proofErr w:type="gramStart"/>
            <w:r>
              <w:t>из</w:t>
            </w:r>
            <w:proofErr w:type="gramEnd"/>
            <w:r>
              <w:t>..) ;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2. Общая характеристика учебного предмета, курса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>-особенности содержания и методического аппарата УМК (</w:t>
            </w:r>
            <w:r>
              <w:rPr>
                <w:i/>
              </w:rPr>
              <w:t>авторская программа по предмету);</w:t>
            </w:r>
          </w:p>
          <w:p w:rsidR="000C74A8" w:rsidRDefault="000C74A8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 xml:space="preserve"> - структура и специфика курса </w:t>
            </w:r>
            <w:r>
              <w:rPr>
                <w:i/>
              </w:rPr>
              <w:t xml:space="preserve">(региональные методические письма, авторская программа по предмету);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целевые установки для класса </w:t>
            </w:r>
            <w:r>
              <w:rPr>
                <w:i/>
              </w:rPr>
              <w:t>(авторская программа по предмету, могут формулироваться самостоятельно);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t>Описание места учебного предмета, курса в учебном плане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</w:pPr>
            <w:r>
              <w:t>- классы;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количество часов для изучения предмета в классах;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количество учебных недель; - количество тем регионального содержания по классам;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362C67" w:rsidP="00362C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</w:t>
            </w:r>
            <w:r>
              <w:t>Планируемые результаты изучения учебных программ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4A8" w:rsidRDefault="00362C67" w:rsidP="00362C67">
            <w:pPr>
              <w:pStyle w:val="a3"/>
              <w:spacing w:before="0" w:beforeAutospacing="0" w:after="0" w:afterAutospacing="0"/>
            </w:pPr>
            <w:r>
              <w:t>требования к уровню подготовки учащихся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5. Содержание тем учебного курса 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перечень и название разделов учебного предмета и видов учебной деятельности;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количество часов необходимое для изучения раздела 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 w:rsidP="00362C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6. </w:t>
            </w:r>
            <w:r>
              <w:rPr>
                <w:bCs/>
              </w:rPr>
              <w:lastRenderedPageBreak/>
              <w:t xml:space="preserve">Тематическое планирование 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</w:pPr>
            <w:r>
              <w:lastRenderedPageBreak/>
              <w:t xml:space="preserve">- перечень разделов и тем, последовательность их изучения; </w:t>
            </w:r>
          </w:p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lastRenderedPageBreak/>
              <w:t xml:space="preserve">- количество часов на изучение каждого раздела и </w:t>
            </w:r>
            <w:r>
              <w:rPr>
                <w:bCs/>
              </w:rPr>
              <w:t xml:space="preserve">каждой темы;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вид занятий (теоретические или практические); виды и формы учебной деятельности;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>- виды и формы учебной деятельности;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>- количество и темы контрольных работ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7. Описание материально-технического и учебно-методического обеспечения Рабочей программы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библиографический список методических и учебных пособий, используемых в образовательном процессе;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оборудование и приборы;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дидактический материал;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>- цифровые образовательные ресурсы;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 xml:space="preserve">- Интернет-ресурсы; 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>- литература, рекомендованная для учащихся;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  <w:r>
              <w:t>- литература, использованная при подготовке программы;</w:t>
            </w:r>
          </w:p>
        </w:tc>
      </w:tr>
      <w:tr w:rsidR="000C74A8" w:rsidTr="000C74A8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A8" w:rsidRDefault="000C74A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8. Приложение</w:t>
            </w:r>
          </w:p>
        </w:tc>
        <w:tc>
          <w:tcPr>
            <w:tcW w:w="4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4A8" w:rsidRDefault="000C74A8">
            <w:pPr>
              <w:pStyle w:val="a3"/>
              <w:spacing w:before="0" w:beforeAutospacing="0" w:after="0" w:afterAutospacing="0"/>
            </w:pPr>
            <w:r>
              <w:t>- контрольно-измерительные материалы;</w:t>
            </w:r>
          </w:p>
          <w:p w:rsidR="000C74A8" w:rsidRDefault="000C74A8">
            <w:pPr>
              <w:pStyle w:val="a3"/>
              <w:spacing w:before="0" w:beforeAutospacing="0" w:after="0" w:afterAutospacing="0"/>
            </w:pPr>
          </w:p>
        </w:tc>
      </w:tr>
    </w:tbl>
    <w:p w:rsidR="000C74A8" w:rsidRDefault="000C74A8" w:rsidP="000C74A8"/>
    <w:sectPr w:rsidR="000C74A8" w:rsidSect="00362C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0C"/>
    <w:multiLevelType w:val="hybridMultilevel"/>
    <w:tmpl w:val="B8145976"/>
    <w:lvl w:ilvl="0" w:tplc="AB7E96D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67715"/>
    <w:multiLevelType w:val="hybridMultilevel"/>
    <w:tmpl w:val="48706CEC"/>
    <w:lvl w:ilvl="0" w:tplc="AB7E96D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A7190"/>
    <w:multiLevelType w:val="hybridMultilevel"/>
    <w:tmpl w:val="E2E289B0"/>
    <w:lvl w:ilvl="0" w:tplc="AB7E96D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0C74A8"/>
    <w:rsid w:val="000C74A8"/>
    <w:rsid w:val="001F4797"/>
    <w:rsid w:val="00362C67"/>
    <w:rsid w:val="003F78F2"/>
    <w:rsid w:val="005D0017"/>
    <w:rsid w:val="00B124F9"/>
    <w:rsid w:val="00E24D3C"/>
    <w:rsid w:val="00ED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7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C74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12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Александр</cp:lastModifiedBy>
  <cp:revision>3</cp:revision>
  <dcterms:created xsi:type="dcterms:W3CDTF">2016-02-06T03:31:00Z</dcterms:created>
  <dcterms:modified xsi:type="dcterms:W3CDTF">2016-02-07T13:25:00Z</dcterms:modified>
</cp:coreProperties>
</file>